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DA" w:rsidRPr="00543CB5" w:rsidRDefault="00A817DA" w:rsidP="004D2870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r w:rsidRPr="00543CB5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103</w:t>
      </w:r>
      <w:r w:rsidRPr="00543CB5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年第一屆「</w:t>
      </w:r>
      <w:r w:rsidRPr="00543CB5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FORMOSA</w:t>
      </w:r>
      <w:r w:rsidRPr="00543CB5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扯鈴大賽」扯鈴競賽章程</w:t>
      </w:r>
      <w:bookmarkEnd w:id="0"/>
    </w:p>
    <w:p w:rsidR="00A817DA" w:rsidRPr="004A1A11" w:rsidRDefault="00A817DA" w:rsidP="00B17352">
      <w:pPr>
        <w:snapToGrid w:val="0"/>
        <w:spacing w:line="480" w:lineRule="exact"/>
        <w:ind w:left="1188" w:hangingChars="495" w:hanging="1188"/>
        <w:rPr>
          <w:rFonts w:ascii="標楷體" w:eastAsia="標楷體" w:hAnsi="標楷體"/>
        </w:rPr>
      </w:pPr>
      <w:r w:rsidRPr="004A1A11">
        <w:rPr>
          <w:rFonts w:ascii="標楷體" w:eastAsia="標楷體" w:hAnsi="標楷體" w:cs="標楷體" w:hint="eastAsia"/>
        </w:rPr>
        <w:t>一、依據：</w:t>
      </w:r>
      <w:r>
        <w:rPr>
          <w:rFonts w:ascii="標楷體" w:eastAsia="標楷體" w:hAnsi="標楷體" w:cs="標楷體" w:hint="eastAsia"/>
          <w:sz w:val="28"/>
          <w:szCs w:val="28"/>
        </w:rPr>
        <w:t>教育部</w:t>
      </w:r>
      <w:r w:rsidR="00B17352">
        <w:rPr>
          <w:rFonts w:ascii="標楷體" w:eastAsia="標楷體" w:hAnsi="標楷體" w:cs="標楷體" w:hint="eastAsia"/>
          <w:sz w:val="28"/>
          <w:szCs w:val="28"/>
        </w:rPr>
        <w:t>體育署</w:t>
      </w:r>
      <w:r>
        <w:rPr>
          <w:rFonts w:ascii="標楷體" w:eastAsia="標楷體" w:hAnsi="標楷體" w:cs="標楷體" w:hint="eastAsia"/>
          <w:sz w:val="28"/>
          <w:szCs w:val="28"/>
        </w:rPr>
        <w:t>臺</w:t>
      </w:r>
      <w:r w:rsidR="00B17352">
        <w:rPr>
          <w:rFonts w:ascii="標楷體" w:eastAsia="標楷體" w:hAnsi="標楷體" w:cs="標楷體" w:hint="eastAsia"/>
          <w:sz w:val="28"/>
          <w:szCs w:val="28"/>
        </w:rPr>
        <w:t>教</w:t>
      </w:r>
      <w:r>
        <w:rPr>
          <w:rFonts w:ascii="標楷體" w:eastAsia="標楷體" w:hAnsi="標楷體" w:cs="標楷體" w:hint="eastAsia"/>
          <w:sz w:val="28"/>
          <w:szCs w:val="28"/>
        </w:rPr>
        <w:t>體</w:t>
      </w:r>
      <w:r w:rsidR="00B17352">
        <w:rPr>
          <w:rFonts w:ascii="標楷體" w:eastAsia="標楷體" w:hAnsi="標楷體" w:cs="標楷體" w:hint="eastAsia"/>
          <w:sz w:val="28"/>
          <w:szCs w:val="28"/>
        </w:rPr>
        <w:t>署學</w:t>
      </w: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B17352"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 w:hint="eastAsia"/>
          <w:sz w:val="28"/>
          <w:szCs w:val="28"/>
        </w:rPr>
        <w:t>）字第</w:t>
      </w:r>
      <w:r w:rsidR="00B17352">
        <w:rPr>
          <w:rFonts w:ascii="標楷體" w:eastAsia="標楷體" w:hAnsi="標楷體" w:cs="標楷體" w:hint="eastAsia"/>
          <w:sz w:val="28"/>
          <w:szCs w:val="28"/>
        </w:rPr>
        <w:t>1030014930</w:t>
      </w:r>
      <w:r>
        <w:rPr>
          <w:rFonts w:ascii="標楷體" w:eastAsia="標楷體" w:hAnsi="標楷體" w:cs="標楷體" w:hint="eastAsia"/>
          <w:sz w:val="28"/>
          <w:szCs w:val="28"/>
        </w:rPr>
        <w:t>號函辦理</w:t>
      </w:r>
    </w:p>
    <w:p w:rsidR="00A817DA" w:rsidRPr="00BB0B1D" w:rsidRDefault="00A817DA" w:rsidP="00B17352">
      <w:pPr>
        <w:snapToGrid w:val="0"/>
        <w:spacing w:line="480" w:lineRule="exact"/>
        <w:ind w:left="1164" w:hangingChars="485" w:hanging="1164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二、宗旨：活絡全民扯鈴運動，激發扯鈴技術之提升，普及推展之成效，藉本競賽之舉辦，使各界菁英會聚一堂，分享彼此心得、觀摩彼此技術，發揮推廣扯鈴運動之加乘效果，激勵發掘優秀扯鈴選手或團隊，進行重點培育。</w:t>
      </w:r>
    </w:p>
    <w:p w:rsidR="00A817DA" w:rsidRPr="00BB0B1D" w:rsidRDefault="00A817DA" w:rsidP="004D2870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三、指導單位：教育部體育署</w:t>
      </w:r>
    </w:p>
    <w:p w:rsidR="00A817DA" w:rsidRPr="00BB0B1D" w:rsidRDefault="00A817DA" w:rsidP="004D2870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四、主辦單位：國立臺南大學</w:t>
      </w:r>
    </w:p>
    <w:p w:rsidR="00A817DA" w:rsidRPr="00BB0B1D" w:rsidRDefault="00A817DA" w:rsidP="004D2870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五、承辦單位：臺南大學民俗體育發展中心、臺南大學體育室</w:t>
      </w:r>
    </w:p>
    <w:p w:rsidR="00A817DA" w:rsidRPr="00BB0B1D" w:rsidRDefault="00A817DA" w:rsidP="00B17352">
      <w:pPr>
        <w:snapToGrid w:val="0"/>
        <w:spacing w:line="480" w:lineRule="exact"/>
        <w:ind w:left="1680" w:hangingChars="700" w:hanging="168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六、協辦單位</w:t>
      </w:r>
      <w:r>
        <w:rPr>
          <w:rFonts w:ascii="標楷體" w:eastAsia="標楷體" w:hAnsi="標楷體" w:cs="標楷體" w:hint="eastAsia"/>
          <w:color w:val="000000"/>
        </w:rPr>
        <w:t>：中華民國藝陣協會、閃鈴工作室</w:t>
      </w:r>
    </w:p>
    <w:p w:rsidR="00A817DA" w:rsidRPr="00BB0B1D" w:rsidRDefault="00A817DA" w:rsidP="004D2870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七、比賽地點：國立臺南大學中山館</w:t>
      </w:r>
      <w:r>
        <w:rPr>
          <w:rFonts w:ascii="標楷體" w:eastAsia="標楷體" w:hAnsi="標楷體" w:cs="標楷體"/>
          <w:color w:val="000000"/>
        </w:rPr>
        <w:t xml:space="preserve">  </w:t>
      </w:r>
      <w:r w:rsidRPr="00BB0B1D">
        <w:rPr>
          <w:rFonts w:ascii="標楷體" w:eastAsia="標楷體" w:hAnsi="標楷體" w:cs="標楷體" w:hint="eastAsia"/>
          <w:color w:val="000000"/>
        </w:rPr>
        <w:t>（地址</w:t>
      </w:r>
      <w:r>
        <w:rPr>
          <w:rFonts w:ascii="標楷體" w:eastAsia="標楷體" w:hAnsi="標楷體" w:cs="標楷體" w:hint="eastAsia"/>
          <w:color w:val="000000"/>
        </w:rPr>
        <w:t>：</w:t>
      </w:r>
      <w:r w:rsidRPr="00BB0B1D">
        <w:rPr>
          <w:rFonts w:ascii="標楷體" w:eastAsia="標楷體" w:hAnsi="標楷體" w:cs="標楷體" w:hint="eastAsia"/>
          <w:color w:val="000000"/>
        </w:rPr>
        <w:t>臺南市中西區樹林街二段</w:t>
      </w:r>
      <w:r w:rsidRPr="00BB0B1D">
        <w:rPr>
          <w:rFonts w:ascii="標楷體" w:eastAsia="標楷體" w:hAnsi="標楷體" w:cs="標楷體"/>
          <w:color w:val="000000"/>
        </w:rPr>
        <w:t>33</w:t>
      </w:r>
      <w:r w:rsidRPr="00BB0B1D">
        <w:rPr>
          <w:rFonts w:ascii="標楷體" w:eastAsia="標楷體" w:hAnsi="標楷體" w:cs="標楷體" w:hint="eastAsia"/>
          <w:color w:val="000000"/>
        </w:rPr>
        <w:t>號）</w:t>
      </w:r>
    </w:p>
    <w:p w:rsidR="00A817DA" w:rsidRPr="00BB0B1D" w:rsidRDefault="00A817DA" w:rsidP="004D2870">
      <w:pPr>
        <w:snapToGrid w:val="0"/>
        <w:spacing w:line="480" w:lineRule="exact"/>
        <w:rPr>
          <w:rFonts w:ascii="標楷體" w:eastAsia="標楷體" w:hAnsi="標楷體"/>
          <w:color w:val="000000"/>
          <w:shd w:val="pct15" w:color="auto" w:fill="FFFFFF"/>
        </w:rPr>
      </w:pPr>
      <w:r w:rsidRPr="00BB0B1D">
        <w:rPr>
          <w:rFonts w:ascii="標楷體" w:eastAsia="標楷體" w:hAnsi="標楷體" w:cs="標楷體" w:hint="eastAsia"/>
          <w:color w:val="000000"/>
        </w:rPr>
        <w:t>八、比賽時間：</w:t>
      </w:r>
      <w:r w:rsidRPr="00BB0B1D">
        <w:rPr>
          <w:rFonts w:ascii="標楷體" w:eastAsia="標楷體" w:hAnsi="標楷體" w:cs="標楷體"/>
          <w:color w:val="000000"/>
        </w:rPr>
        <w:t>103</w:t>
      </w:r>
      <w:r w:rsidRPr="00BB0B1D">
        <w:rPr>
          <w:rFonts w:ascii="標楷體" w:eastAsia="標楷體" w:hAnsi="標楷體" w:cs="標楷體" w:hint="eastAsia"/>
          <w:color w:val="000000"/>
        </w:rPr>
        <w:t>年</w:t>
      </w:r>
      <w:r w:rsidRPr="00BB0B1D">
        <w:rPr>
          <w:rFonts w:ascii="標楷體" w:eastAsia="標楷體" w:hAnsi="標楷體" w:cs="標楷體"/>
          <w:color w:val="000000"/>
        </w:rPr>
        <w:t>7</w:t>
      </w:r>
      <w:r w:rsidRPr="00BB0B1D">
        <w:rPr>
          <w:rFonts w:ascii="標楷體" w:eastAsia="標楷體" w:hAnsi="標楷體" w:cs="標楷體" w:hint="eastAsia"/>
          <w:color w:val="000000"/>
        </w:rPr>
        <w:t>月</w:t>
      </w:r>
      <w:r w:rsidRPr="00BB0B1D">
        <w:rPr>
          <w:rFonts w:ascii="標楷體" w:eastAsia="標楷體" w:hAnsi="標楷體" w:cs="標楷體"/>
          <w:color w:val="000000"/>
        </w:rPr>
        <w:t>5</w:t>
      </w:r>
      <w:r w:rsidRPr="00BB0B1D">
        <w:rPr>
          <w:rFonts w:ascii="標楷體" w:eastAsia="標楷體" w:hAnsi="標楷體" w:cs="標楷體" w:hint="eastAsia"/>
          <w:color w:val="000000"/>
        </w:rPr>
        <w:t>、</w:t>
      </w:r>
      <w:r w:rsidRPr="00BB0B1D">
        <w:rPr>
          <w:rFonts w:ascii="標楷體" w:eastAsia="標楷體" w:hAnsi="標楷體" w:cs="標楷體"/>
          <w:color w:val="000000"/>
        </w:rPr>
        <w:t>6</w:t>
      </w:r>
      <w:r w:rsidRPr="00BB0B1D">
        <w:rPr>
          <w:rFonts w:ascii="標楷體" w:eastAsia="標楷體" w:hAnsi="標楷體" w:cs="標楷體" w:hint="eastAsia"/>
          <w:color w:val="000000"/>
        </w:rPr>
        <w:t>日（星期六、日）</w:t>
      </w:r>
    </w:p>
    <w:p w:rsidR="00A817DA" w:rsidRPr="00BB0B1D" w:rsidRDefault="00A817DA" w:rsidP="00B17352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</w:t>
      </w:r>
      <w:r>
        <w:rPr>
          <w:rFonts w:ascii="標楷體" w:eastAsia="標楷體" w:hAnsi="標楷體" w:cs="標楷體" w:hint="eastAsia"/>
          <w:color w:val="000000"/>
        </w:rPr>
        <w:t>賽事消息</w:t>
      </w:r>
      <w:r w:rsidRPr="00BB0B1D">
        <w:rPr>
          <w:rFonts w:ascii="標楷體" w:eastAsia="標楷體" w:hAnsi="標楷體" w:cs="標楷體" w:hint="eastAsia"/>
          <w:color w:val="000000"/>
        </w:rPr>
        <w:t>公告於「民俗體育教學資源網」（網址</w:t>
      </w:r>
      <w:r w:rsidRPr="00BB0B1D">
        <w:rPr>
          <w:rFonts w:ascii="標楷體" w:eastAsia="標楷體" w:hAnsi="標楷體" w:cs="標楷體"/>
          <w:color w:val="000000"/>
        </w:rPr>
        <w:t>http://custom.nutn.edu.tw</w:t>
      </w:r>
      <w:r>
        <w:rPr>
          <w:rFonts w:ascii="標楷體" w:eastAsia="標楷體" w:hAnsi="標楷體" w:cs="標楷體" w:hint="eastAsia"/>
          <w:color w:val="000000"/>
        </w:rPr>
        <w:t>），請各參賽學校及各單位，務必上網流覽比賽消息</w:t>
      </w:r>
      <w:r w:rsidRPr="00BB0B1D">
        <w:rPr>
          <w:rFonts w:ascii="標楷體" w:eastAsia="標楷體" w:hAnsi="標楷體" w:cs="標楷體" w:hint="eastAsia"/>
          <w:color w:val="000000"/>
        </w:rPr>
        <w:t>。</w:t>
      </w:r>
    </w:p>
    <w:p w:rsidR="00A817DA" w:rsidRPr="00123413" w:rsidRDefault="00A817DA" w:rsidP="00B17352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</w:p>
    <w:p w:rsidR="00A817DA" w:rsidRPr="00BB0B1D" w:rsidRDefault="00A817DA" w:rsidP="00B17352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  <w:r w:rsidRPr="00BB0B1D">
        <w:rPr>
          <w:rFonts w:ascii="標楷體" w:eastAsia="標楷體" w:hAnsi="標楷體" w:cs="標楷體" w:hint="eastAsia"/>
          <w:color w:val="000000"/>
        </w:rPr>
        <w:lastRenderedPageBreak/>
        <w:t>九、比賽內容與方式：</w:t>
      </w:r>
    </w:p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2755"/>
        <w:gridCol w:w="2755"/>
        <w:gridCol w:w="2753"/>
      </w:tblGrid>
      <w:tr w:rsidR="00A817DA" w:rsidRPr="00BB0B1D">
        <w:trPr>
          <w:trHeight w:val="395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一）項目</w:t>
            </w:r>
          </w:p>
        </w:tc>
        <w:tc>
          <w:tcPr>
            <w:tcW w:w="4286" w:type="pct"/>
            <w:gridSpan w:val="3"/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扯鈴</w:t>
            </w:r>
          </w:p>
        </w:tc>
      </w:tr>
      <w:tr w:rsidR="00A817DA" w:rsidRPr="00BB0B1D">
        <w:trPr>
          <w:trHeight w:val="714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二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學制</w:t>
            </w:r>
          </w:p>
        </w:tc>
        <w:tc>
          <w:tcPr>
            <w:tcW w:w="14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　小</w:t>
            </w:r>
          </w:p>
        </w:tc>
        <w:tc>
          <w:tcPr>
            <w:tcW w:w="1429" w:type="pct"/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　中</w:t>
            </w:r>
          </w:p>
        </w:tc>
        <w:tc>
          <w:tcPr>
            <w:tcW w:w="1429" w:type="pct"/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公開</w:t>
            </w:r>
          </w:p>
        </w:tc>
      </w:tr>
      <w:tr w:rsidR="00A817DA" w:rsidRPr="00BB0B1D">
        <w:trPr>
          <w:trHeight w:val="675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三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賽制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四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 xml:space="preserve">　組　別</w:t>
            </w:r>
          </w:p>
        </w:tc>
      </w:tr>
      <w:tr w:rsidR="00A817DA" w:rsidRPr="00BB0B1D">
        <w:trPr>
          <w:trHeight w:val="833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團體賽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◎男女混合</w:t>
            </w:r>
          </w:p>
        </w:tc>
      </w:tr>
      <w:tr w:rsidR="00A817DA" w:rsidRPr="00BB0B1D">
        <w:trPr>
          <w:trHeight w:val="709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雙人賽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◎男子組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女子組</w:t>
            </w:r>
          </w:p>
        </w:tc>
      </w:tr>
      <w:tr w:rsidR="00A817DA" w:rsidRPr="00BB0B1D">
        <w:trPr>
          <w:trHeight w:val="805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單人舞臺賽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◎男子組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女子組</w:t>
            </w:r>
          </w:p>
        </w:tc>
      </w:tr>
      <w:tr w:rsidR="00A817DA" w:rsidRPr="00BB0B1D">
        <w:trPr>
          <w:trHeight w:val="173"/>
          <w:jc w:val="center"/>
        </w:trPr>
        <w:tc>
          <w:tcPr>
            <w:tcW w:w="714" w:type="pct"/>
            <w:vAlign w:val="center"/>
          </w:tcPr>
          <w:p w:rsidR="00A817DA" w:rsidRPr="00BB0B1D" w:rsidRDefault="00A817DA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基本能力檢定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不分組，當日於開放時間內不限次數。</w:t>
            </w:r>
          </w:p>
        </w:tc>
      </w:tr>
    </w:tbl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/>
          <w:color w:val="000000"/>
        </w:rPr>
        <w:t xml:space="preserve"> (</w:t>
      </w:r>
      <w:r w:rsidRPr="00BB0B1D">
        <w:rPr>
          <w:rFonts w:ascii="標楷體" w:eastAsia="標楷體" w:hAnsi="標楷體" w:cs="標楷體" w:hint="eastAsia"/>
          <w:color w:val="000000"/>
        </w:rPr>
        <w:t>一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  <w:kern w:val="0"/>
        </w:rPr>
        <w:t>團體賽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0"/>
        <w:gridCol w:w="5161"/>
        <w:gridCol w:w="922"/>
        <w:gridCol w:w="922"/>
      </w:tblGrid>
      <w:tr w:rsidR="00A817DA" w:rsidRPr="00BB0B1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團體賽實施方式</w:t>
            </w:r>
          </w:p>
        </w:tc>
      </w:tr>
      <w:tr w:rsidR="00A817DA" w:rsidRPr="00BB0B1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ind w:left="1681" w:hanging="1681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參賽組別：國小、國中、公開，可男女混合。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ind w:left="1681" w:hanging="1681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比賽人數：每隊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4 -8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人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含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人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，報名人數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即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為實際上場人數，可報預備人員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1-2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人；檢錄不合格，不得上場比賽。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比賽時間：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5-6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音樂開始，為計時開始，動作結束為終止</w:t>
            </w:r>
            <w:r w:rsidRPr="00BB0B1D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備　　註：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(1)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不限制扯鈴種類，禁止使用道具。</w:t>
            </w:r>
          </w:p>
          <w:p w:rsidR="00A817DA" w:rsidRPr="00BB0B1D" w:rsidRDefault="00A817DA" w:rsidP="00B17352">
            <w:pPr>
              <w:widowControl/>
              <w:ind w:leftChars="-29" w:left="1970" w:hangingChars="850" w:hanging="2040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(2)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選手於準備時間內，就位完畢，原地靜止三秒，裁判即可宣佈比賽開始。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比賽項目</w:t>
            </w:r>
          </w:p>
        </w:tc>
        <w:tc>
          <w:tcPr>
            <w:tcW w:w="3034" w:type="pct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參賽方式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noWrap/>
            <w:vAlign w:val="center"/>
          </w:tcPr>
          <w:p w:rsidR="00A817DA" w:rsidRPr="00BB0B1D" w:rsidRDefault="00A817DA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準備</w:t>
            </w:r>
          </w:p>
          <w:p w:rsidR="00A817DA" w:rsidRPr="00BB0B1D" w:rsidRDefault="00A817DA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</w:t>
            </w:r>
          </w:p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團體賽</w:t>
            </w:r>
          </w:p>
        </w:tc>
        <w:tc>
          <w:tcPr>
            <w:tcW w:w="3034" w:type="pct"/>
            <w:noWrap/>
            <w:vAlign w:val="center"/>
          </w:tcPr>
          <w:p w:rsidR="00A817DA" w:rsidRPr="00BB0B1D" w:rsidRDefault="00A817DA" w:rsidP="00900E74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需保持全隊人數在場。</w:t>
            </w:r>
          </w:p>
          <w:p w:rsidR="00A817DA" w:rsidRPr="00BB0B1D" w:rsidRDefault="00A817DA" w:rsidP="00900E74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以整體舞臺效果為評分依據。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noWrap/>
            <w:vAlign w:val="center"/>
          </w:tcPr>
          <w:p w:rsidR="00A817DA" w:rsidRPr="00BB0B1D" w:rsidRDefault="00A817DA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A817DA" w:rsidRPr="00BB0B1D" w:rsidRDefault="00A817DA" w:rsidP="00900E7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5~6</w:t>
            </w:r>
          </w:p>
          <w:p w:rsidR="00A817DA" w:rsidRPr="00BB0B1D" w:rsidRDefault="00A817DA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4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評分標準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技術席裁判</w:t>
            </w:r>
          </w:p>
        </w:tc>
        <w:tc>
          <w:tcPr>
            <w:tcW w:w="3034" w:type="pct"/>
            <w:noWrap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團體動作技術難度、動作組合技術。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團隊默契、動作整齊度。</w:t>
            </w:r>
          </w:p>
        </w:tc>
        <w:tc>
          <w:tcPr>
            <w:tcW w:w="1084" w:type="pct"/>
            <w:gridSpan w:val="2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100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藝術席裁判</w:t>
            </w:r>
          </w:p>
        </w:tc>
        <w:tc>
          <w:tcPr>
            <w:tcW w:w="3034" w:type="pct"/>
            <w:noWrap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肢體動作與扯鈴之配合。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動作與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音樂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之配合。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創意。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整體造型。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舞臺空間之運用。</w:t>
            </w:r>
          </w:p>
        </w:tc>
        <w:tc>
          <w:tcPr>
            <w:tcW w:w="1084" w:type="pct"/>
            <w:gridSpan w:val="2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lastRenderedPageBreak/>
              <w:t>100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tcBorders>
              <w:bottom w:val="single" w:sz="4" w:space="0" w:color="auto"/>
            </w:tcBorders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lastRenderedPageBreak/>
              <w:t>實施分</w:t>
            </w:r>
          </w:p>
        </w:tc>
        <w:tc>
          <w:tcPr>
            <w:tcW w:w="3034" w:type="pct"/>
            <w:tcBorders>
              <w:bottom w:val="single" w:sz="4" w:space="0" w:color="auto"/>
            </w:tcBorders>
            <w:noWrap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依選手比賽過程中出現之打結或落地失誤、準備時間超過、比賽時間超過或不足等情事，統一由各個裁判總分中扣分。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準備時間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分鐘，超過時間扣總分數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比賽時間超過或不足扣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分，超過時間表演動作不予計分。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扯鈴打結或落地失誤，每顆鈴扣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0.5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分。最多扣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</w:t>
            </w:r>
          </w:p>
        </w:tc>
        <w:tc>
          <w:tcPr>
            <w:tcW w:w="1084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</w:t>
      </w:r>
      <w:r w:rsidRPr="00BB0B1D">
        <w:rPr>
          <w:rFonts w:ascii="標楷體" w:eastAsia="標楷體" w:hAnsi="標楷體" w:cs="標楷體"/>
          <w:color w:val="000000"/>
        </w:rPr>
        <w:t>(</w:t>
      </w:r>
      <w:r w:rsidRPr="00BB0B1D">
        <w:rPr>
          <w:rFonts w:ascii="標楷體" w:eastAsia="標楷體" w:hAnsi="標楷體" w:cs="標楷體" w:hint="eastAsia"/>
          <w:color w:val="000000"/>
        </w:rPr>
        <w:t>二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  <w:kern w:val="0"/>
        </w:rPr>
        <w:t>雙人賽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0"/>
        <w:gridCol w:w="5161"/>
        <w:gridCol w:w="922"/>
        <w:gridCol w:w="922"/>
      </w:tblGrid>
      <w:tr w:rsidR="00A817DA" w:rsidRPr="00BB0B1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雙人賽實施方式</w:t>
            </w:r>
          </w:p>
        </w:tc>
      </w:tr>
      <w:tr w:rsidR="00A817DA" w:rsidRPr="00BB0B1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-5427"/>
              </w:tabs>
              <w:ind w:left="1681" w:hanging="1681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參賽組別：國小、國中、公開，男女分組，可男女混合，但須報名男子組；每人限報一組。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比賽人數：每隊可報名正選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名及預備選手一名。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比賽時間：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3-4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分鐘。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音樂開始，為計時開始，動作結束為終止。</w:t>
            </w:r>
            <w:r w:rsidRPr="00BB0B1D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ind w:left="1695" w:hanging="1695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備　　註：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(1)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不限制扯鈴種類，禁止使用道具。</w:t>
            </w:r>
          </w:p>
          <w:p w:rsidR="00A817DA" w:rsidRPr="00BB0B1D" w:rsidRDefault="00A817DA" w:rsidP="00900E74">
            <w:pPr>
              <w:widowControl/>
              <w:ind w:left="1695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(2)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選手於準備時間內，就位完畢，原地靜止三秒，裁判即可宣佈比賽開始。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比賽項目</w:t>
            </w:r>
          </w:p>
        </w:tc>
        <w:tc>
          <w:tcPr>
            <w:tcW w:w="3034" w:type="pct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參賽方式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noWrap/>
            <w:vAlign w:val="center"/>
          </w:tcPr>
          <w:p w:rsidR="00A817DA" w:rsidRPr="00BB0B1D" w:rsidRDefault="00A817DA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準備</w:t>
            </w:r>
          </w:p>
          <w:p w:rsidR="00A817DA" w:rsidRPr="00BB0B1D" w:rsidRDefault="00A817DA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</w:t>
            </w:r>
          </w:p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雙人組</w:t>
            </w:r>
          </w:p>
        </w:tc>
        <w:tc>
          <w:tcPr>
            <w:tcW w:w="3034" w:type="pct"/>
            <w:noWrap/>
            <w:vAlign w:val="center"/>
          </w:tcPr>
          <w:p w:rsidR="00A817DA" w:rsidRPr="00BB0B1D" w:rsidRDefault="00A817DA" w:rsidP="00900E7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以整體舞臺效果為評分依據。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noWrap/>
            <w:vAlign w:val="center"/>
          </w:tcPr>
          <w:p w:rsidR="00A817DA" w:rsidRPr="00BB0B1D" w:rsidRDefault="00A817DA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秒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A817DA" w:rsidRPr="00BB0B1D" w:rsidRDefault="00A817DA" w:rsidP="00900E7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3~4</w:t>
            </w:r>
          </w:p>
          <w:p w:rsidR="00A817DA" w:rsidRPr="00BB0B1D" w:rsidRDefault="00A817DA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4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每席評分標準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技術</w:t>
            </w:r>
          </w:p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50%</w:t>
            </w:r>
          </w:p>
        </w:tc>
        <w:tc>
          <w:tcPr>
            <w:tcW w:w="4118" w:type="pct"/>
            <w:gridSpan w:val="3"/>
            <w:noWrap/>
            <w:vAlign w:val="center"/>
          </w:tcPr>
          <w:p w:rsidR="00A817DA" w:rsidRPr="002A2BC4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個人動作技術難度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動作組合技術。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藝術</w:t>
            </w:r>
          </w:p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50%</w:t>
            </w:r>
          </w:p>
        </w:tc>
        <w:tc>
          <w:tcPr>
            <w:tcW w:w="4118" w:type="pct"/>
            <w:gridSpan w:val="3"/>
            <w:noWrap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肢體動作與扯鈴之配合。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動作與音樂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之配合。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整體造型。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舞臺空間之運用。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tcBorders>
              <w:bottom w:val="single" w:sz="4" w:space="0" w:color="auto"/>
            </w:tcBorders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實施分</w:t>
            </w:r>
          </w:p>
        </w:tc>
        <w:tc>
          <w:tcPr>
            <w:tcW w:w="4118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依選手比賽過程中出現之打結或落地失誤、準備時間超過、比賽時間超過或不足等情事，統一由各個裁判總分中扣分。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準備時間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30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秒，超過時間扣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表演時間不足或超過扣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扯鈴打結或落地失誤，每顆鈴扣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0.5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分。最多扣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</w:t>
            </w:r>
          </w:p>
        </w:tc>
      </w:tr>
    </w:tbl>
    <w:p w:rsidR="00A817DA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　</w:t>
      </w:r>
      <w:r w:rsidRPr="00BB0B1D">
        <w:rPr>
          <w:rFonts w:ascii="標楷體" w:eastAsia="標楷體" w:hAnsi="標楷體" w:cs="標楷體"/>
          <w:color w:val="000000"/>
        </w:rPr>
        <w:t>(</w:t>
      </w:r>
      <w:r w:rsidRPr="00BB0B1D">
        <w:rPr>
          <w:rFonts w:ascii="標楷體" w:eastAsia="標楷體" w:hAnsi="標楷體" w:cs="標楷體" w:hint="eastAsia"/>
          <w:color w:val="000000"/>
        </w:rPr>
        <w:t>三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  <w:kern w:val="0"/>
        </w:rPr>
        <w:t>單人舞臺賽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22"/>
        <w:gridCol w:w="5326"/>
        <w:gridCol w:w="920"/>
        <w:gridCol w:w="919"/>
      </w:tblGrid>
      <w:tr w:rsidR="00A817DA" w:rsidRPr="00BB0B1D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單人舞臺賽實施方式</w:t>
            </w:r>
          </w:p>
        </w:tc>
      </w:tr>
      <w:tr w:rsidR="00A817DA" w:rsidRPr="00BB0B1D">
        <w:trPr>
          <w:trHeight w:val="2530"/>
          <w:jc w:val="center"/>
        </w:trPr>
        <w:tc>
          <w:tcPr>
            <w:tcW w:w="5000" w:type="pct"/>
            <w:gridSpan w:val="5"/>
            <w:vAlign w:val="center"/>
          </w:tcPr>
          <w:p w:rsidR="00A817DA" w:rsidRPr="00BB0B1D" w:rsidRDefault="00A817DA" w:rsidP="00900E74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參賽組別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國小、國中、公開，男女分組。</w:t>
            </w:r>
          </w:p>
          <w:p w:rsidR="00A817DA" w:rsidRPr="00BB0B1D" w:rsidRDefault="00A817DA" w:rsidP="00900E74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單組參賽人數超過十六隊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含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時，實施預決賽制，預賽前八名參加決賽，未滿十六隊時則一次決賽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比賽時間：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3-4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分鐘。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音樂開始，為計時開始，動作結束為終止。</w:t>
            </w:r>
            <w:r w:rsidRPr="00BB0B1D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A817DA" w:rsidRPr="00BB0B1D" w:rsidRDefault="00A817DA" w:rsidP="00900E74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備註：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(1)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不限制扯鈴種類，禁止使用道具。</w:t>
            </w:r>
          </w:p>
          <w:p w:rsidR="00A817DA" w:rsidRPr="00BB0B1D" w:rsidRDefault="00A817DA" w:rsidP="00B17352">
            <w:pPr>
              <w:widowControl/>
              <w:ind w:left="1200" w:hangingChars="500" w:hanging="120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(2)</w:t>
            </w:r>
            <w:r w:rsidRPr="00123413">
              <w:rPr>
                <w:rFonts w:ascii="標楷體" w:eastAsia="標楷體" w:hAnsi="標楷體" w:cs="標楷體" w:hint="eastAsia"/>
                <w:color w:val="000000"/>
                <w:kern w:val="0"/>
              </w:rPr>
              <w:t>為促使扯鈴技術更為精湛，首重動作創意與個人特色風格的展現。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(3)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選手於準備時間內，就位完畢，原地靜止三秒，裁判即可宣佈比賽開始。</w:t>
            </w:r>
          </w:p>
        </w:tc>
      </w:tr>
      <w:tr w:rsidR="00A817DA" w:rsidRPr="00BB0B1D">
        <w:trPr>
          <w:trHeight w:val="567"/>
          <w:jc w:val="center"/>
        </w:trPr>
        <w:tc>
          <w:tcPr>
            <w:tcW w:w="775" w:type="pct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比賽項目</w:t>
            </w:r>
          </w:p>
        </w:tc>
        <w:tc>
          <w:tcPr>
            <w:tcW w:w="3144" w:type="pct"/>
            <w:gridSpan w:val="2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實施辦法</w:t>
            </w:r>
          </w:p>
        </w:tc>
        <w:tc>
          <w:tcPr>
            <w:tcW w:w="541" w:type="pct"/>
            <w:noWrap/>
            <w:vAlign w:val="center"/>
          </w:tcPr>
          <w:p w:rsidR="00A817DA" w:rsidRPr="00BB0B1D" w:rsidRDefault="00A817DA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準備</w:t>
            </w:r>
          </w:p>
          <w:p w:rsidR="00A817DA" w:rsidRPr="00BB0B1D" w:rsidRDefault="00A817DA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540" w:type="pct"/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</w:t>
            </w:r>
          </w:p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</w:tr>
      <w:tr w:rsidR="00A817DA" w:rsidRPr="00BB0B1D">
        <w:trPr>
          <w:trHeight w:val="567"/>
          <w:jc w:val="center"/>
        </w:trPr>
        <w:tc>
          <w:tcPr>
            <w:tcW w:w="775" w:type="pct"/>
            <w:noWrap/>
            <w:vAlign w:val="center"/>
          </w:tcPr>
          <w:p w:rsidR="00A817DA" w:rsidRPr="00123413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23413">
              <w:rPr>
                <w:rFonts w:ascii="標楷體" w:eastAsia="標楷體" w:hAnsi="標楷體" w:cs="標楷體" w:hint="eastAsia"/>
                <w:color w:val="000000"/>
                <w:kern w:val="0"/>
              </w:rPr>
              <w:t>舞臺賽</w:t>
            </w:r>
          </w:p>
        </w:tc>
        <w:tc>
          <w:tcPr>
            <w:tcW w:w="3144" w:type="pct"/>
            <w:gridSpan w:val="2"/>
            <w:noWrap/>
            <w:vAlign w:val="center"/>
          </w:tcPr>
          <w:p w:rsidR="00A817DA" w:rsidRPr="00BB0B1D" w:rsidRDefault="00A817DA" w:rsidP="00900E7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以整體舞臺效果為評分依據。</w:t>
            </w:r>
          </w:p>
        </w:tc>
        <w:tc>
          <w:tcPr>
            <w:tcW w:w="541" w:type="pct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秒</w:t>
            </w:r>
          </w:p>
        </w:tc>
        <w:tc>
          <w:tcPr>
            <w:tcW w:w="540" w:type="pct"/>
            <w:vAlign w:val="center"/>
          </w:tcPr>
          <w:p w:rsidR="00A817DA" w:rsidRPr="00BB0B1D" w:rsidRDefault="00A817DA" w:rsidP="00900E7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3~4</w:t>
            </w:r>
          </w:p>
          <w:p w:rsidR="00A817DA" w:rsidRPr="00BB0B1D" w:rsidRDefault="00A817DA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5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評分標準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788" w:type="pct"/>
            <w:gridSpan w:val="2"/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技術分</w:t>
            </w:r>
          </w:p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50%</w:t>
            </w:r>
          </w:p>
        </w:tc>
        <w:tc>
          <w:tcPr>
            <w:tcW w:w="4212" w:type="pct"/>
            <w:gridSpan w:val="3"/>
            <w:noWrap/>
            <w:vAlign w:val="center"/>
          </w:tcPr>
          <w:p w:rsidR="00A817DA" w:rsidRPr="002A2BC4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個人動作技術難度。</w:t>
            </w:r>
          </w:p>
          <w:p w:rsidR="00A817DA" w:rsidRPr="002A2BC4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動作組合技術。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788" w:type="pct"/>
            <w:gridSpan w:val="2"/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藝術分</w:t>
            </w:r>
          </w:p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50%</w:t>
            </w:r>
          </w:p>
        </w:tc>
        <w:tc>
          <w:tcPr>
            <w:tcW w:w="4212" w:type="pct"/>
            <w:gridSpan w:val="3"/>
            <w:noWrap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動作與扯鈴之配合。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動作與節奏之配合。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整體造型。</w:t>
            </w:r>
          </w:p>
          <w:p w:rsidR="00A817DA" w:rsidRPr="002A2BC4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舞臺空間之運用。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個人特色。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788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實施分</w:t>
            </w:r>
          </w:p>
        </w:tc>
        <w:tc>
          <w:tcPr>
            <w:tcW w:w="4212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依選手比賽過程中出現之打結或落地失誤、準備時間超過、比賽時間超過或不足等情事，統一由各個裁判總分中扣分。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準備時間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30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秒，超過時間扣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表演時間不足或超過扣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扯鈴打結或落地失誤，每顆鈴扣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0.5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分。最多扣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</w:t>
            </w:r>
          </w:p>
        </w:tc>
      </w:tr>
    </w:tbl>
    <w:p w:rsidR="00A817DA" w:rsidRDefault="00A817DA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A817DA" w:rsidRDefault="00A817DA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A817DA" w:rsidRDefault="00A817DA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A817DA" w:rsidRDefault="00A817DA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A817DA" w:rsidRDefault="00A817DA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A817DA" w:rsidRDefault="00A817DA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A817DA" w:rsidRPr="00BB0B1D" w:rsidRDefault="00A817DA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A817DA" w:rsidRPr="00BB0B1D" w:rsidRDefault="00A817DA" w:rsidP="00BB0B1D">
      <w:pPr>
        <w:spacing w:line="480" w:lineRule="exact"/>
        <w:rPr>
          <w:rFonts w:ascii="標楷體" w:eastAsia="標楷體" w:hAnsi="標楷體"/>
          <w:color w:val="000000"/>
          <w:kern w:val="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</w:t>
      </w:r>
      <w:r w:rsidRPr="00BB0B1D">
        <w:rPr>
          <w:rFonts w:ascii="標楷體" w:eastAsia="標楷體" w:hAnsi="標楷體" w:cs="標楷體"/>
          <w:color w:val="000000"/>
        </w:rPr>
        <w:t>(</w:t>
      </w:r>
      <w:r w:rsidRPr="00BB0B1D">
        <w:rPr>
          <w:rFonts w:ascii="標楷體" w:eastAsia="標楷體" w:hAnsi="標楷體" w:cs="標楷體" w:hint="eastAsia"/>
          <w:color w:val="000000"/>
        </w:rPr>
        <w:t>四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</w:rPr>
        <w:t>基本能力檢定</w:t>
      </w:r>
    </w:p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4786"/>
      </w:tblGrid>
      <w:tr w:rsidR="00A817DA" w:rsidRPr="00BB0B1D">
        <w:trPr>
          <w:trHeight w:val="454"/>
        </w:trPr>
        <w:tc>
          <w:tcPr>
            <w:tcW w:w="4786" w:type="dxa"/>
          </w:tcPr>
          <w:p w:rsidR="00A817DA" w:rsidRPr="00BB0B1D" w:rsidRDefault="00A817DA" w:rsidP="00900E74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基本能力檢定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</w:rPr>
              <w:t>LEVEL 1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動作</w:t>
            </w:r>
          </w:p>
        </w:tc>
      </w:tr>
      <w:tr w:rsidR="00A817DA" w:rsidRPr="00BB0B1D">
        <w:trPr>
          <w:trHeight w:val="469"/>
        </w:trPr>
        <w:tc>
          <w:tcPr>
            <w:tcW w:w="4786" w:type="dxa"/>
            <w:shd w:val="clear" w:color="auto" w:fill="C0C0C0"/>
          </w:tcPr>
          <w:p w:rsidR="00A817DA" w:rsidRPr="00BB0B1D" w:rsidRDefault="00A817DA" w:rsidP="00900E74">
            <w:pPr>
              <w:pStyle w:val="1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開線亮相</w:t>
            </w:r>
          </w:p>
        </w:tc>
      </w:tr>
      <w:tr w:rsidR="00A817DA" w:rsidRPr="00BB0B1D">
        <w:trPr>
          <w:trHeight w:val="454"/>
        </w:trPr>
        <w:tc>
          <w:tcPr>
            <w:tcW w:w="4786" w:type="dxa"/>
          </w:tcPr>
          <w:p w:rsidR="00A817DA" w:rsidRPr="00BB0B1D" w:rsidRDefault="00A817DA" w:rsidP="00900E74">
            <w:pPr>
              <w:pStyle w:val="1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魚躍龍門</w:t>
            </w:r>
          </w:p>
        </w:tc>
      </w:tr>
      <w:tr w:rsidR="00A817DA" w:rsidRPr="00BB0B1D">
        <w:trPr>
          <w:trHeight w:val="454"/>
        </w:trPr>
        <w:tc>
          <w:tcPr>
            <w:tcW w:w="4786" w:type="dxa"/>
            <w:shd w:val="clear" w:color="auto" w:fill="C0C0C0"/>
          </w:tcPr>
          <w:p w:rsidR="00A817DA" w:rsidRPr="00BB0B1D" w:rsidRDefault="00A817DA" w:rsidP="00900E74">
            <w:pPr>
              <w:pStyle w:val="1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蜻蜓點水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</w:tr>
      <w:tr w:rsidR="00A817DA" w:rsidRPr="00BB0B1D">
        <w:trPr>
          <w:trHeight w:val="454"/>
        </w:trPr>
        <w:tc>
          <w:tcPr>
            <w:tcW w:w="4786" w:type="dxa"/>
          </w:tcPr>
          <w:p w:rsidR="00A817DA" w:rsidRPr="00B61544" w:rsidRDefault="00A817DA" w:rsidP="00B61544">
            <w:pPr>
              <w:pStyle w:val="1"/>
              <w:tabs>
                <w:tab w:val="left" w:pos="465"/>
              </w:tabs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 w:rsidRPr="00B61544">
              <w:rPr>
                <w:rFonts w:ascii="標楷體" w:eastAsia="標楷體" w:hAnsi="標楷體" w:cs="標楷體"/>
                <w:color w:val="000000"/>
              </w:rPr>
              <w:t>4.</w:t>
            </w:r>
            <w:r w:rsidRPr="00B61544"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 w:hint="eastAsia"/>
                <w:color w:val="000000"/>
              </w:rPr>
              <w:t>抛</w:t>
            </w:r>
            <w:r w:rsidRPr="00B61544">
              <w:rPr>
                <w:rFonts w:ascii="標楷體" w:eastAsia="標楷體" w:hAnsi="標楷體" w:cs="標楷體" w:hint="eastAsia"/>
                <w:color w:val="000000"/>
              </w:rPr>
              <w:t>鈴</w:t>
            </w:r>
          </w:p>
        </w:tc>
      </w:tr>
      <w:tr w:rsidR="00A817DA" w:rsidRPr="00BB0B1D">
        <w:trPr>
          <w:trHeight w:val="454"/>
        </w:trPr>
        <w:tc>
          <w:tcPr>
            <w:tcW w:w="4786" w:type="dxa"/>
            <w:shd w:val="clear" w:color="auto" w:fill="C0C0C0"/>
          </w:tcPr>
          <w:p w:rsidR="00A817DA" w:rsidRPr="00BB0B1D" w:rsidRDefault="00A817DA" w:rsidP="00B6154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5.  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木蘭飛彈</w:t>
            </w:r>
          </w:p>
        </w:tc>
      </w:tr>
      <w:tr w:rsidR="00A817DA" w:rsidRPr="00BB0B1D">
        <w:trPr>
          <w:trHeight w:val="454"/>
        </w:trPr>
        <w:tc>
          <w:tcPr>
            <w:tcW w:w="4786" w:type="dxa"/>
          </w:tcPr>
          <w:p w:rsidR="00A817DA" w:rsidRPr="00BB0B1D" w:rsidRDefault="00A817DA" w:rsidP="00B6154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6.  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金蟬脫殼</w:t>
            </w:r>
          </w:p>
        </w:tc>
      </w:tr>
      <w:tr w:rsidR="00A817DA" w:rsidRPr="00BB0B1D">
        <w:trPr>
          <w:trHeight w:val="454"/>
        </w:trPr>
        <w:tc>
          <w:tcPr>
            <w:tcW w:w="4786" w:type="dxa"/>
            <w:shd w:val="clear" w:color="auto" w:fill="C0C0C0"/>
          </w:tcPr>
          <w:p w:rsidR="00A817DA" w:rsidRPr="00BB0B1D" w:rsidRDefault="00A817DA" w:rsidP="00B6154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7.  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金雞上架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秒</w:t>
            </w:r>
          </w:p>
        </w:tc>
      </w:tr>
      <w:tr w:rsidR="00A817DA" w:rsidRPr="00BB0B1D">
        <w:trPr>
          <w:trHeight w:val="454"/>
        </w:trPr>
        <w:tc>
          <w:tcPr>
            <w:tcW w:w="4786" w:type="dxa"/>
          </w:tcPr>
          <w:p w:rsidR="00A817DA" w:rsidRPr="00BB0B1D" w:rsidRDefault="00A817DA" w:rsidP="00B6154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8.  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大衛魔術</w:t>
            </w:r>
          </w:p>
        </w:tc>
      </w:tr>
      <w:tr w:rsidR="00A817DA" w:rsidRPr="00BB0B1D">
        <w:trPr>
          <w:trHeight w:val="679"/>
        </w:trPr>
        <w:tc>
          <w:tcPr>
            <w:tcW w:w="4786" w:type="dxa"/>
            <w:shd w:val="clear" w:color="auto" w:fill="C0C0C0"/>
          </w:tcPr>
          <w:p w:rsidR="00A817DA" w:rsidRDefault="00A817DA" w:rsidP="00900E7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※操作時間一分鐘，時間內依序完成</w:t>
            </w:r>
          </w:p>
          <w:p w:rsidR="00A817DA" w:rsidRPr="00B61544" w:rsidRDefault="00A817DA" w:rsidP="00900E7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 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</w:rPr>
              <w:t>LEVEL 1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動作八項動作者，頒發證書乙張。</w:t>
            </w:r>
          </w:p>
        </w:tc>
      </w:tr>
    </w:tbl>
    <w:p w:rsidR="00A817DA" w:rsidRPr="00BB0B1D" w:rsidRDefault="00A817DA" w:rsidP="00B17352">
      <w:pPr>
        <w:snapToGrid w:val="0"/>
        <w:spacing w:line="480" w:lineRule="exact"/>
        <w:ind w:left="1608" w:hangingChars="670" w:hanging="160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十、報名辦法：</w:t>
      </w:r>
    </w:p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（一）報名日期：自即日起至</w:t>
      </w:r>
      <w:r w:rsidRPr="00BB0B1D">
        <w:rPr>
          <w:rFonts w:ascii="標楷體" w:eastAsia="標楷體" w:hAnsi="標楷體" w:cs="標楷體"/>
          <w:color w:val="000000"/>
        </w:rPr>
        <w:t>103</w:t>
      </w:r>
      <w:r w:rsidRPr="00BB0B1D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6</w:t>
      </w:r>
      <w:r w:rsidRPr="00BB0B1D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1</w:t>
      </w:r>
      <w:r w:rsidRPr="00BB0B1D">
        <w:rPr>
          <w:rFonts w:ascii="標楷體" w:eastAsia="標楷體" w:hAnsi="標楷體" w:cs="標楷體"/>
          <w:color w:val="000000"/>
        </w:rPr>
        <w:t>0</w:t>
      </w:r>
      <w:r w:rsidRPr="00BB0B1D">
        <w:rPr>
          <w:rFonts w:ascii="標楷體" w:eastAsia="標楷體" w:hAnsi="標楷體" w:cs="標楷體" w:hint="eastAsia"/>
          <w:color w:val="000000"/>
        </w:rPr>
        <w:t>日止，逾期不受理。</w:t>
      </w:r>
    </w:p>
    <w:p w:rsidR="00A817DA" w:rsidRPr="00BB0B1D" w:rsidRDefault="00A817DA" w:rsidP="00B17352">
      <w:pPr>
        <w:snapToGrid w:val="0"/>
        <w:spacing w:line="480" w:lineRule="exact"/>
        <w:ind w:left="2100" w:hangingChars="875" w:hanging="210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（二）報名方式：一律採用網路及紙本報名，網路及紙本報名表均送達</w:t>
      </w:r>
    </w:p>
    <w:p w:rsidR="00A817DA" w:rsidRPr="00BB0B1D" w:rsidRDefault="00A817DA" w:rsidP="00B17352">
      <w:pPr>
        <w:snapToGrid w:val="0"/>
        <w:spacing w:line="480" w:lineRule="exact"/>
        <w:ind w:left="1440" w:hangingChars="600" w:hanging="144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　</w:t>
      </w:r>
      <w:r w:rsidRPr="00BB0B1D">
        <w:rPr>
          <w:rFonts w:ascii="標楷體" w:eastAsia="標楷體" w:hAnsi="標楷體" w:cs="標楷體"/>
          <w:color w:val="000000"/>
        </w:rPr>
        <w:t>1.</w:t>
      </w:r>
      <w:r w:rsidRPr="00BB0B1D">
        <w:rPr>
          <w:rFonts w:ascii="標楷體" w:eastAsia="標楷體" w:hAnsi="標楷體" w:cs="標楷體" w:hint="eastAsia"/>
          <w:color w:val="000000"/>
        </w:rPr>
        <w:t>網路：請至「民俗體育教學資源網」（網址</w:t>
      </w:r>
      <w:r w:rsidRPr="00BB0B1D">
        <w:rPr>
          <w:rFonts w:ascii="標楷體" w:eastAsia="標楷體" w:hAnsi="標楷體" w:cs="標楷體"/>
          <w:color w:val="000000"/>
        </w:rPr>
        <w:t>http://custom.nutn.edu.tw</w:t>
      </w:r>
      <w:r w:rsidRPr="00BB0B1D">
        <w:rPr>
          <w:rFonts w:ascii="標楷體" w:eastAsia="標楷體" w:hAnsi="標楷體" w:cs="標楷體" w:hint="eastAsia"/>
          <w:color w:val="000000"/>
        </w:rPr>
        <w:t>）完成欲參賽所有項目報名後，並送出網站報名資料（請參考報名注意事項）。</w:t>
      </w:r>
    </w:p>
    <w:p w:rsidR="00A817DA" w:rsidRPr="00BB0B1D" w:rsidRDefault="00A817DA" w:rsidP="00B17352">
      <w:pPr>
        <w:snapToGrid w:val="0"/>
        <w:spacing w:line="480" w:lineRule="exact"/>
        <w:ind w:left="1440" w:hangingChars="600" w:hanging="144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　</w:t>
      </w:r>
      <w:r w:rsidRPr="00BB0B1D">
        <w:rPr>
          <w:rFonts w:ascii="標楷體" w:eastAsia="標楷體" w:hAnsi="標楷體" w:cs="標楷體"/>
          <w:color w:val="000000"/>
        </w:rPr>
        <w:t>2.</w:t>
      </w:r>
      <w:r w:rsidRPr="00BB0B1D">
        <w:rPr>
          <w:rFonts w:ascii="標楷體" w:eastAsia="標楷體" w:hAnsi="標楷體" w:cs="標楷體" w:hint="eastAsia"/>
          <w:color w:val="000000"/>
        </w:rPr>
        <w:t>紙本：網路報名完成後，於報名網頁列印紙本，紙本報名表請蓋「學校官防」及「承辦人員職章」</w:t>
      </w:r>
      <w:r>
        <w:rPr>
          <w:rFonts w:ascii="標楷體" w:eastAsia="標楷體" w:hAnsi="標楷體" w:cs="標楷體" w:hint="eastAsia"/>
          <w:color w:val="000000"/>
        </w:rPr>
        <w:t>，若為個人或社會單位請「親筆簽名」及「蓋章或單位章」，</w:t>
      </w:r>
      <w:r w:rsidRPr="00BB0B1D">
        <w:rPr>
          <w:rFonts w:ascii="標楷體" w:eastAsia="標楷體" w:hAnsi="標楷體" w:cs="標楷體" w:hint="eastAsia"/>
          <w:color w:val="000000"/>
        </w:rPr>
        <w:t>並郵寄至「國立臺南大學－民俗體育發展中心」（截止日以”郵戳”為憑）。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（三）收件地址：</w:t>
      </w:r>
      <w:r w:rsidRPr="00BB0B1D">
        <w:rPr>
          <w:rFonts w:ascii="標楷體" w:eastAsia="標楷體" w:hAnsi="標楷體" w:cs="標楷體"/>
          <w:color w:val="000000"/>
        </w:rPr>
        <w:t>70005</w:t>
      </w:r>
      <w:r w:rsidRPr="00BB0B1D">
        <w:rPr>
          <w:rFonts w:ascii="標楷體" w:eastAsia="標楷體" w:hAnsi="標楷體" w:cs="標楷體" w:hint="eastAsia"/>
          <w:color w:val="000000"/>
        </w:rPr>
        <w:t>臺南市中西區樹林街二段</w:t>
      </w:r>
      <w:r w:rsidRPr="00BB0B1D">
        <w:rPr>
          <w:rFonts w:ascii="標楷體" w:eastAsia="標楷體" w:hAnsi="標楷體" w:cs="標楷體"/>
          <w:color w:val="000000"/>
        </w:rPr>
        <w:t>33</w:t>
      </w:r>
      <w:r w:rsidRPr="00BB0B1D">
        <w:rPr>
          <w:rFonts w:ascii="標楷體" w:eastAsia="標楷體" w:hAnsi="標楷體" w:cs="標楷體" w:hint="eastAsia"/>
          <w:color w:val="000000"/>
        </w:rPr>
        <w:t>號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　　　　　　　「國立臺南大學－民俗體育發展中心」收</w:t>
      </w:r>
    </w:p>
    <w:p w:rsidR="00A817DA" w:rsidRPr="00BB0B1D" w:rsidRDefault="00A817DA" w:rsidP="00B17352">
      <w:pPr>
        <w:snapToGrid w:val="0"/>
        <w:spacing w:line="480" w:lineRule="exact"/>
        <w:ind w:left="2366" w:hangingChars="985" w:hanging="2366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（※信封封面請註明：「</w:t>
      </w:r>
      <w:r w:rsidRPr="00BB0B1D">
        <w:rPr>
          <w:rFonts w:ascii="標楷體" w:eastAsia="標楷體" w:hAnsi="標楷體" w:cs="標楷體"/>
          <w:b/>
          <w:bCs/>
          <w:color w:val="000000"/>
        </w:rPr>
        <w:t>103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年第一屆「</w:t>
      </w:r>
      <w:r w:rsidRPr="00BB0B1D">
        <w:rPr>
          <w:rFonts w:ascii="標楷體" w:eastAsia="標楷體" w:hAnsi="標楷體" w:cs="標楷體"/>
          <w:b/>
          <w:bCs/>
          <w:color w:val="000000"/>
        </w:rPr>
        <w:t>FORMOSA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扯鈴大賽」報名表※）</w:t>
      </w:r>
    </w:p>
    <w:p w:rsidR="00A817DA" w:rsidRPr="00BB0B1D" w:rsidRDefault="00A817DA" w:rsidP="00B17352">
      <w:pPr>
        <w:snapToGrid w:val="0"/>
        <w:spacing w:line="480" w:lineRule="exact"/>
        <w:ind w:left="2148" w:hangingChars="895" w:hanging="21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（四）聯絡單位：國立臺南大學民俗體育發展中心</w:t>
      </w:r>
    </w:p>
    <w:p w:rsidR="00A817DA" w:rsidRPr="00BB0B1D" w:rsidRDefault="00A817DA" w:rsidP="00B17352">
      <w:pPr>
        <w:snapToGrid w:val="0"/>
        <w:spacing w:line="480" w:lineRule="exact"/>
        <w:ind w:left="2148" w:hangingChars="895" w:hanging="21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（五）聯絡電話：</w:t>
      </w:r>
      <w:r>
        <w:rPr>
          <w:rFonts w:ascii="標楷體" w:eastAsia="標楷體" w:hAnsi="標楷體" w:cs="標楷體" w:hint="eastAsia"/>
          <w:color w:val="000000"/>
        </w:rPr>
        <w:t>民俗體育發展中心</w:t>
      </w:r>
      <w:r>
        <w:rPr>
          <w:rFonts w:ascii="標楷體" w:eastAsia="標楷體" w:hAnsi="標楷體" w:cs="標楷體"/>
          <w:color w:val="000000"/>
        </w:rPr>
        <w:t xml:space="preserve"> 06-2148642 / </w:t>
      </w:r>
      <w:r>
        <w:rPr>
          <w:rFonts w:ascii="標楷體" w:eastAsia="標楷體" w:hAnsi="標楷體" w:cs="標楷體" w:hint="eastAsia"/>
          <w:color w:val="000000"/>
        </w:rPr>
        <w:t>許先生</w:t>
      </w:r>
      <w:r>
        <w:rPr>
          <w:rFonts w:ascii="標楷體" w:eastAsia="標楷體" w:hAnsi="標楷體" w:cs="標楷體"/>
          <w:color w:val="000000"/>
        </w:rPr>
        <w:t xml:space="preserve"> 0977-365869 / </w:t>
      </w:r>
      <w:r>
        <w:rPr>
          <w:rFonts w:ascii="標楷體" w:eastAsia="標楷體" w:hAnsi="標楷體" w:cs="標楷體" w:hint="eastAsia"/>
          <w:color w:val="000000"/>
        </w:rPr>
        <w:t>吳先生</w:t>
      </w:r>
      <w:r>
        <w:rPr>
          <w:rFonts w:ascii="標楷體" w:eastAsia="標楷體" w:hAnsi="標楷體" w:cs="標楷體"/>
          <w:color w:val="000000"/>
        </w:rPr>
        <w:t xml:space="preserve"> 0989-950237</w:t>
      </w:r>
    </w:p>
    <w:p w:rsidR="00A817DA" w:rsidRPr="00BB0B1D" w:rsidRDefault="00A817DA" w:rsidP="00BB0B1D">
      <w:pPr>
        <w:pStyle w:val="Default"/>
        <w:rPr>
          <w:rFonts w:hAnsi="標楷體" w:cs="Times New Roman"/>
        </w:rPr>
      </w:pPr>
      <w:r w:rsidRPr="00BB0B1D">
        <w:rPr>
          <w:rFonts w:hAnsi="標楷體" w:hint="eastAsia"/>
        </w:rPr>
        <w:t>十一、參賽資格：參賽隊伍以學校、社會團體或個人為單位報名參加。</w:t>
      </w:r>
    </w:p>
    <w:p w:rsidR="00A817DA" w:rsidRPr="00BB0B1D" w:rsidRDefault="00A817DA" w:rsidP="00B17352">
      <w:pPr>
        <w:snapToGrid w:val="0"/>
        <w:spacing w:line="480" w:lineRule="exact"/>
        <w:ind w:left="744" w:hangingChars="310" w:hanging="744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十二、各單項競賽規則、參賽訊息及公告事項請上「民俗體育教學資源網」（網址</w:t>
      </w:r>
      <w:r w:rsidRPr="00BB0B1D">
        <w:rPr>
          <w:rFonts w:ascii="標楷體" w:eastAsia="標楷體" w:hAnsi="標楷體" w:cs="標楷體"/>
          <w:color w:val="000000"/>
        </w:rPr>
        <w:t>http://custom.nutn.edu.tw</w:t>
      </w:r>
      <w:r w:rsidRPr="00BB0B1D">
        <w:rPr>
          <w:rFonts w:ascii="標楷體" w:eastAsia="標楷體" w:hAnsi="標楷體" w:cs="標楷體" w:hint="eastAsia"/>
          <w:color w:val="000000"/>
        </w:rPr>
        <w:t>）閱覽。</w:t>
      </w:r>
    </w:p>
    <w:p w:rsidR="00A817DA" w:rsidRPr="00BB0B1D" w:rsidRDefault="00A817DA" w:rsidP="00B17352">
      <w:pPr>
        <w:snapToGrid w:val="0"/>
        <w:spacing w:line="480" w:lineRule="exact"/>
        <w:ind w:left="744" w:hangingChars="310" w:hanging="744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十三、比賽順序由主辦單位排定之，並於比賽前公布於「民俗體育教學資源網」（網址</w:t>
      </w:r>
      <w:r w:rsidRPr="00BB0B1D">
        <w:rPr>
          <w:rFonts w:ascii="標楷體" w:eastAsia="標楷體" w:hAnsi="標楷體" w:cs="標楷體"/>
          <w:color w:val="000000"/>
        </w:rPr>
        <w:t>http://custom.nutn.edu.tw</w:t>
      </w:r>
      <w:r w:rsidRPr="00BB0B1D">
        <w:rPr>
          <w:rFonts w:ascii="標楷體" w:eastAsia="標楷體" w:hAnsi="標楷體" w:cs="標楷體" w:hint="eastAsia"/>
          <w:color w:val="000000"/>
        </w:rPr>
        <w:t>）。</w:t>
      </w:r>
    </w:p>
    <w:p w:rsidR="00A817DA" w:rsidRDefault="00A817DA" w:rsidP="002A77A8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A817DA" w:rsidRPr="00BB0B1D" w:rsidRDefault="00A817DA" w:rsidP="00B17352">
      <w:pPr>
        <w:snapToGrid w:val="0"/>
        <w:spacing w:line="480" w:lineRule="exact"/>
        <w:ind w:left="696" w:hangingChars="290" w:hanging="696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十四、獎勵：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（一）團體賽、雙人賽、單人舞臺賽</w:t>
      </w:r>
    </w:p>
    <w:p w:rsidR="00A817DA" w:rsidRPr="00BB0B1D" w:rsidRDefault="00A817DA" w:rsidP="00B17352">
      <w:pPr>
        <w:snapToGrid w:val="0"/>
        <w:spacing w:line="480" w:lineRule="exact"/>
        <w:ind w:left="4221" w:hangingChars="1757" w:hanging="42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 xml:space="preserve">　　※參加隊數之敍獎規定：（參照「教育部全國運動會敘獎辦法」）</w:t>
      </w:r>
    </w:p>
    <w:p w:rsidR="00A817DA" w:rsidRPr="00BB0B1D" w:rsidRDefault="00A817DA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1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5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含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以內，取</w:t>
      </w:r>
      <w:r w:rsidRPr="00BB0B1D">
        <w:rPr>
          <w:rFonts w:ascii="標楷體" w:eastAsia="標楷體" w:hAnsi="標楷體" w:cs="標楷體"/>
          <w:b/>
          <w:bCs/>
          <w:color w:val="000000"/>
        </w:rPr>
        <w:t>3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A817DA" w:rsidRPr="00BB0B1D" w:rsidRDefault="00A817DA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2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6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，取</w:t>
      </w:r>
      <w:r w:rsidRPr="00BB0B1D">
        <w:rPr>
          <w:rFonts w:ascii="標楷體" w:eastAsia="標楷體" w:hAnsi="標楷體" w:cs="標楷體"/>
          <w:b/>
          <w:bCs/>
          <w:color w:val="000000"/>
        </w:rPr>
        <w:t>4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A817DA" w:rsidRPr="00BB0B1D" w:rsidRDefault="00A817DA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3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7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，取</w:t>
      </w:r>
      <w:r w:rsidRPr="00BB0B1D">
        <w:rPr>
          <w:rFonts w:ascii="標楷體" w:eastAsia="標楷體" w:hAnsi="標楷體" w:cs="標楷體"/>
          <w:b/>
          <w:bCs/>
          <w:color w:val="000000"/>
        </w:rPr>
        <w:t>5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A817DA" w:rsidRPr="00BB0B1D" w:rsidRDefault="00A817DA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4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8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，取</w:t>
      </w:r>
      <w:r w:rsidRPr="00BB0B1D">
        <w:rPr>
          <w:rFonts w:ascii="標楷體" w:eastAsia="標楷體" w:hAnsi="標楷體" w:cs="標楷體"/>
          <w:b/>
          <w:bCs/>
          <w:color w:val="000000"/>
        </w:rPr>
        <w:t>6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A817DA" w:rsidRPr="00BB0B1D" w:rsidRDefault="00A817DA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5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9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，取</w:t>
      </w:r>
      <w:r w:rsidRPr="00BB0B1D">
        <w:rPr>
          <w:rFonts w:ascii="標楷體" w:eastAsia="標楷體" w:hAnsi="標楷體" w:cs="標楷體"/>
          <w:b/>
          <w:bCs/>
          <w:color w:val="000000"/>
        </w:rPr>
        <w:t>7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A817DA" w:rsidRPr="00BB0B1D" w:rsidRDefault="00A817DA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6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10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以上，錄取</w:t>
      </w:r>
      <w:r w:rsidRPr="00BB0B1D">
        <w:rPr>
          <w:rFonts w:ascii="標楷體" w:eastAsia="標楷體" w:hAnsi="標楷體" w:cs="標楷體"/>
          <w:b/>
          <w:bCs/>
          <w:color w:val="000000"/>
        </w:rPr>
        <w:t>8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十五、申訴：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（一）賽程中若發生爭議，如規則上有明文規定者，以裁判之判決為終決。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（二）提出申訴時，應由領隊或學校代表簽字蓋章，並以書面向大會提出，由審判委員會開會討論並做成決議。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（三）若賽程發生爭議，當場以口頭申訴外，仍須依照前項規定，於該項成績宣布後三十分鐘之內，正式提出書面申訴，否則不予以受理。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（四）各項比賽進行中，各領隊、指導教師及選手，不得當場質詢裁判，違者取消比賽資格。</w:t>
      </w:r>
    </w:p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十六、附則：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（一）參賽者請攜帶證明文件（身份證、護照、駕照、學生證</w:t>
      </w:r>
      <w:r w:rsidRPr="00BB0B1D">
        <w:rPr>
          <w:rFonts w:ascii="標楷體" w:eastAsia="標楷體" w:hAnsi="標楷體" w:cs="標楷體"/>
          <w:color w:val="000000"/>
        </w:rPr>
        <w:t>(</w:t>
      </w:r>
      <w:r w:rsidRPr="00BB0B1D">
        <w:rPr>
          <w:rFonts w:ascii="標楷體" w:eastAsia="標楷體" w:hAnsi="標楷體" w:cs="標楷體" w:hint="eastAsia"/>
          <w:color w:val="000000"/>
        </w:rPr>
        <w:t>含照片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</w:rPr>
        <w:t>、在學證明或含照片之證明文件），以備檢查。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（二）大會於各比賽會場提供</w:t>
      </w:r>
      <w:r w:rsidRPr="00BB0B1D">
        <w:rPr>
          <w:rFonts w:ascii="標楷體" w:eastAsia="標楷體" w:hAnsi="標楷體" w:cs="標楷體"/>
          <w:color w:val="000000"/>
        </w:rPr>
        <w:t>CD</w:t>
      </w:r>
      <w:r w:rsidRPr="00BB0B1D">
        <w:rPr>
          <w:rFonts w:ascii="標楷體" w:eastAsia="標楷體" w:hAnsi="標楷體" w:cs="標楷體" w:hint="eastAsia"/>
          <w:color w:val="000000"/>
        </w:rPr>
        <w:t>播放器以供音樂播放，為免因挑片問題或突發狀況無法完整播放而引起爭議，建請各參賽單位盡量自行準備播音器材。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（三）本賽會為達推廣之效，開放各單位公開攝錄影；唯所攝錄影像僅限教育用途；嚴禁商業用途，違者需自負法律責任。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（四）大會攝錄之影像、照片，參賽者需無條件提供大會使用於宣傳、文宣、供教育訓練等用途；而各隊伍所使用之音樂版權問題由各參賽選手及單位自行負責。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（五）本項賽事大會依規定投保「場地公共意外責任險」，各參賽學校單位或選手請自行為參賽隊職員另行投保個人意外險。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（六）參賽隊伍必須另填「民俗體育教學資源網」師資團隊資料庫後，使得參與競賽；以提供各界查詢、下載、分析各地團隊特色之資料，期維護民俗體育文化資產的保存與發揚。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七）大會賽程期間，如有違背運動精神、不正當之行為（如：冒名頂替、資格不符…等），或不服從裁判等情形；經查明屬實者，除立即取消比賽資格，並公佈違規選手姓名及所屬學校單位，其領隊、指導及管理人員應負相關之行政責任，並報請其所屬縣市教育局（處）議處。</w:t>
      </w:r>
    </w:p>
    <w:p w:rsidR="00A817DA" w:rsidRPr="00BB0B1D" w:rsidRDefault="00A817DA" w:rsidP="00B92885">
      <w:pPr>
        <w:ind w:left="708" w:hangingChars="295" w:hanging="70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十七、本規則如有未盡事宜，得由主辦單位修訂並於「民俗體育教學資源網」公告之（網址</w:t>
      </w:r>
      <w:hyperlink r:id="rId7" w:history="1">
        <w:r w:rsidRPr="00BB0B1D">
          <w:rPr>
            <w:rStyle w:val="a7"/>
            <w:rFonts w:ascii="標楷體" w:eastAsia="標楷體" w:hAnsi="標楷體" w:cs="標楷體"/>
            <w:color w:val="000000"/>
          </w:rPr>
          <w:t>http://custom.nutn.edu.tw</w:t>
        </w:r>
      </w:hyperlink>
      <w:r w:rsidRPr="00BB0B1D">
        <w:rPr>
          <w:rFonts w:ascii="標楷體" w:eastAsia="標楷體" w:hAnsi="標楷體" w:cs="標楷體" w:hint="eastAsia"/>
          <w:color w:val="000000"/>
        </w:rPr>
        <w:t>）。</w:t>
      </w:r>
    </w:p>
    <w:sectPr w:rsidR="00A817DA" w:rsidRPr="00BB0B1D" w:rsidSect="00132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314" w:rsidRDefault="00D02314" w:rsidP="002F7209">
      <w:r>
        <w:separator/>
      </w:r>
    </w:p>
  </w:endnote>
  <w:endnote w:type="continuationSeparator" w:id="0">
    <w:p w:rsidR="00D02314" w:rsidRDefault="00D02314" w:rsidP="002F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314" w:rsidRDefault="00D02314" w:rsidP="002F7209">
      <w:r>
        <w:separator/>
      </w:r>
    </w:p>
  </w:footnote>
  <w:footnote w:type="continuationSeparator" w:id="0">
    <w:p w:rsidR="00D02314" w:rsidRDefault="00D02314" w:rsidP="002F7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845E1"/>
    <w:multiLevelType w:val="hybridMultilevel"/>
    <w:tmpl w:val="4962A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3528EF"/>
    <w:multiLevelType w:val="hybridMultilevel"/>
    <w:tmpl w:val="39CC9A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827A3D"/>
    <w:multiLevelType w:val="hybridMultilevel"/>
    <w:tmpl w:val="F7CA868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E9237B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D07049C"/>
    <w:multiLevelType w:val="hybridMultilevel"/>
    <w:tmpl w:val="E3A838B6"/>
    <w:lvl w:ilvl="0" w:tplc="3D125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97606D"/>
    <w:multiLevelType w:val="hybridMultilevel"/>
    <w:tmpl w:val="1B4EDE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12"/>
    <w:rsid w:val="000D541C"/>
    <w:rsid w:val="000E062F"/>
    <w:rsid w:val="000E7AE5"/>
    <w:rsid w:val="00123413"/>
    <w:rsid w:val="00132312"/>
    <w:rsid w:val="001E138D"/>
    <w:rsid w:val="001E53AA"/>
    <w:rsid w:val="002678CF"/>
    <w:rsid w:val="00287999"/>
    <w:rsid w:val="002970A0"/>
    <w:rsid w:val="002A2BC4"/>
    <w:rsid w:val="002A582D"/>
    <w:rsid w:val="002A77A8"/>
    <w:rsid w:val="002C7F0B"/>
    <w:rsid w:val="002E695E"/>
    <w:rsid w:val="002F7209"/>
    <w:rsid w:val="00335D5C"/>
    <w:rsid w:val="003558EA"/>
    <w:rsid w:val="00387968"/>
    <w:rsid w:val="003A05D6"/>
    <w:rsid w:val="003A1956"/>
    <w:rsid w:val="003D41E0"/>
    <w:rsid w:val="00445785"/>
    <w:rsid w:val="00455F59"/>
    <w:rsid w:val="004A1A11"/>
    <w:rsid w:val="004B6C4E"/>
    <w:rsid w:val="004D2870"/>
    <w:rsid w:val="004F7CC1"/>
    <w:rsid w:val="00543CB5"/>
    <w:rsid w:val="005B4555"/>
    <w:rsid w:val="005F6DDD"/>
    <w:rsid w:val="006056D3"/>
    <w:rsid w:val="006627BA"/>
    <w:rsid w:val="00696978"/>
    <w:rsid w:val="006A755A"/>
    <w:rsid w:val="006B6B48"/>
    <w:rsid w:val="006D5C53"/>
    <w:rsid w:val="006F3F18"/>
    <w:rsid w:val="00717C15"/>
    <w:rsid w:val="0077285C"/>
    <w:rsid w:val="00797359"/>
    <w:rsid w:val="007E2C83"/>
    <w:rsid w:val="00812BDE"/>
    <w:rsid w:val="00816FF6"/>
    <w:rsid w:val="0085638A"/>
    <w:rsid w:val="008823E9"/>
    <w:rsid w:val="00891554"/>
    <w:rsid w:val="008F21EC"/>
    <w:rsid w:val="00900E74"/>
    <w:rsid w:val="00927F77"/>
    <w:rsid w:val="00945151"/>
    <w:rsid w:val="009A0B62"/>
    <w:rsid w:val="00A07491"/>
    <w:rsid w:val="00A1086F"/>
    <w:rsid w:val="00A14706"/>
    <w:rsid w:val="00A164A6"/>
    <w:rsid w:val="00A61095"/>
    <w:rsid w:val="00A817DA"/>
    <w:rsid w:val="00AB18AF"/>
    <w:rsid w:val="00AB5E53"/>
    <w:rsid w:val="00AE10A4"/>
    <w:rsid w:val="00B17352"/>
    <w:rsid w:val="00B17885"/>
    <w:rsid w:val="00B61544"/>
    <w:rsid w:val="00B92885"/>
    <w:rsid w:val="00BA3B87"/>
    <w:rsid w:val="00BB0B1D"/>
    <w:rsid w:val="00BB4B48"/>
    <w:rsid w:val="00BE602E"/>
    <w:rsid w:val="00CD09FB"/>
    <w:rsid w:val="00CD50A5"/>
    <w:rsid w:val="00D02314"/>
    <w:rsid w:val="00D05184"/>
    <w:rsid w:val="00D234D3"/>
    <w:rsid w:val="00D47E36"/>
    <w:rsid w:val="00D77A54"/>
    <w:rsid w:val="00DD5F38"/>
    <w:rsid w:val="00E053B8"/>
    <w:rsid w:val="00E23A6D"/>
    <w:rsid w:val="00E37BD5"/>
    <w:rsid w:val="00E53AFE"/>
    <w:rsid w:val="00E8788B"/>
    <w:rsid w:val="00EB5852"/>
    <w:rsid w:val="00ED0789"/>
    <w:rsid w:val="00ED6E02"/>
    <w:rsid w:val="00F369A0"/>
    <w:rsid w:val="00FC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7A91137-C852-4326-BB5D-B67E24F2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1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720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2F720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F720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2F7209"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sid w:val="004D2870"/>
    <w:rPr>
      <w:color w:val="0000FF"/>
      <w:u w:val="single"/>
    </w:rPr>
  </w:style>
  <w:style w:type="paragraph" w:customStyle="1" w:styleId="1">
    <w:name w:val="清單段落1"/>
    <w:basedOn w:val="a"/>
    <w:uiPriority w:val="99"/>
    <w:rsid w:val="004D2870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uiPriority w:val="99"/>
    <w:rsid w:val="004D28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ustom.nu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547</Words>
  <Characters>3120</Characters>
  <Application>Microsoft Office Word</Application>
  <DocSecurity>4</DocSecurity>
  <Lines>26</Lines>
  <Paragraphs>7</Paragraphs>
  <ScaleCrop>false</ScaleCrop>
  <Company>nutn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103年第一屆「FORMOSA扯鈴大賽」扯鈴競賽計畫</dc:title>
  <dc:creator>YINGTUN</dc:creator>
  <cp:lastModifiedBy>lhtea1</cp:lastModifiedBy>
  <cp:revision>2</cp:revision>
  <cp:lastPrinted>2014-05-08T14:44:00Z</cp:lastPrinted>
  <dcterms:created xsi:type="dcterms:W3CDTF">2014-05-26T01:04:00Z</dcterms:created>
  <dcterms:modified xsi:type="dcterms:W3CDTF">2014-05-26T01:04:00Z</dcterms:modified>
</cp:coreProperties>
</file>